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EE" w:rsidRPr="009B3AEE" w:rsidRDefault="00BF54B9" w:rsidP="00BF54B9">
      <w:pPr>
        <w:jc w:val="right"/>
        <w:rPr>
          <w:rFonts w:ascii="SassoonCRInfant" w:hAnsi="SassoonCRInfant"/>
          <w:sz w:val="24"/>
          <w:szCs w:val="24"/>
          <w:u w:val="single"/>
        </w:rPr>
      </w:pPr>
      <w:r>
        <w:rPr>
          <w:rFonts w:ascii="SassoonCRInfant" w:hAnsi="SassoonCRInfant"/>
          <w:sz w:val="24"/>
          <w:szCs w:val="24"/>
          <w:u w:val="single"/>
        </w:rPr>
        <w:t>2.2.22</w:t>
      </w:r>
      <w:bookmarkStart w:id="0" w:name="_GoBack"/>
      <w:bookmarkEnd w:id="0"/>
    </w:p>
    <w:p w:rsidR="005B2895" w:rsidRDefault="006F4EF0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  <w:r w:rsidRPr="00566D5C">
        <w:rPr>
          <w:rFonts w:ascii="SassoonCRInfant" w:hAnsi="SassoonCRInfant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284612</wp:posOffset>
            </wp:positionH>
            <wp:positionV relativeFrom="paragraph">
              <wp:posOffset>216205</wp:posOffset>
            </wp:positionV>
            <wp:extent cx="5731510" cy="43643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EE" w:rsidRPr="009B3AEE">
        <w:rPr>
          <w:rFonts w:ascii="SassoonCRInfant" w:hAnsi="SassoonCRInfant"/>
          <w:sz w:val="24"/>
          <w:szCs w:val="24"/>
          <w:u w:val="single"/>
        </w:rPr>
        <w:t xml:space="preserve">LO: To answer questions about the data </w:t>
      </w:r>
      <w:r w:rsidR="00427FAD">
        <w:rPr>
          <w:rFonts w:ascii="SassoonCRInfant" w:hAnsi="SassoonCRInfant"/>
          <w:sz w:val="24"/>
          <w:szCs w:val="24"/>
          <w:u w:val="single"/>
        </w:rPr>
        <w:t>in a bar chart</w:t>
      </w: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Default="00566D5C" w:rsidP="009B3AEE">
      <w:pPr>
        <w:jc w:val="center"/>
        <w:rPr>
          <w:rFonts w:ascii="SassoonCRInfant" w:hAnsi="SassoonCRInfant"/>
          <w:sz w:val="24"/>
          <w:szCs w:val="24"/>
          <w:u w:val="single"/>
        </w:rPr>
      </w:pPr>
    </w:p>
    <w:p w:rsidR="00566D5C" w:rsidRPr="006F4FDE" w:rsidRDefault="00566D5C" w:rsidP="006F4FDE">
      <w:pPr>
        <w:rPr>
          <w:rFonts w:ascii="SassoonCRInfant" w:hAnsi="SassoonCRInfant"/>
          <w:sz w:val="24"/>
          <w:szCs w:val="24"/>
        </w:rPr>
      </w:pPr>
    </w:p>
    <w:p w:rsidR="00566D5C" w:rsidRPr="006F4FDE" w:rsidRDefault="00566D5C" w:rsidP="006F4FDE">
      <w:pPr>
        <w:rPr>
          <w:rFonts w:ascii="SassoonCRInfant" w:hAnsi="SassoonCRInfant"/>
          <w:b/>
          <w:sz w:val="24"/>
          <w:szCs w:val="24"/>
        </w:rPr>
      </w:pPr>
      <w:r w:rsidRPr="006F4FDE">
        <w:rPr>
          <w:rFonts w:ascii="SassoonCRInfant" w:hAnsi="SassoonCRInfant"/>
          <w:b/>
          <w:sz w:val="24"/>
          <w:szCs w:val="24"/>
        </w:rPr>
        <w:t>Answer the following questions.</w:t>
      </w:r>
    </w:p>
    <w:p w:rsidR="00566D5C" w:rsidRPr="006F4FDE" w:rsidRDefault="00566D5C" w:rsidP="006F4FDE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24"/>
          <w:szCs w:val="24"/>
        </w:rPr>
      </w:pPr>
      <w:r w:rsidRPr="006F4FDE">
        <w:rPr>
          <w:rFonts w:ascii="SassoonCRInfant" w:hAnsi="SassoonCRInfant"/>
          <w:sz w:val="24"/>
          <w:szCs w:val="24"/>
        </w:rPr>
        <w:t>What is the least favourite colour?</w:t>
      </w:r>
    </w:p>
    <w:p w:rsidR="00566D5C" w:rsidRPr="006F4FDE" w:rsidRDefault="00566D5C" w:rsidP="006F4FDE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24"/>
          <w:szCs w:val="24"/>
        </w:rPr>
      </w:pPr>
      <w:r w:rsidRPr="006F4FDE">
        <w:rPr>
          <w:rFonts w:ascii="SassoonCRInfant" w:hAnsi="SassoonCRInfant"/>
          <w:sz w:val="24"/>
          <w:szCs w:val="24"/>
        </w:rPr>
        <w:t>How many children chose yellow as their favourite colour?</w:t>
      </w:r>
    </w:p>
    <w:p w:rsidR="00566D5C" w:rsidRPr="006F4FDE" w:rsidRDefault="00566D5C" w:rsidP="006F4FDE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24"/>
          <w:szCs w:val="24"/>
        </w:rPr>
      </w:pPr>
      <w:r w:rsidRPr="006F4FDE">
        <w:rPr>
          <w:rFonts w:ascii="SassoonCRInfant" w:hAnsi="SassoonCRInfant"/>
          <w:sz w:val="24"/>
          <w:szCs w:val="24"/>
        </w:rPr>
        <w:t>How many fewer children chose green than blue as their favourite colour?</w:t>
      </w:r>
    </w:p>
    <w:p w:rsidR="00566D5C" w:rsidRDefault="00566D5C" w:rsidP="006F4FDE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24"/>
          <w:szCs w:val="24"/>
        </w:rPr>
      </w:pPr>
      <w:r w:rsidRPr="006F4FDE">
        <w:rPr>
          <w:rFonts w:ascii="SassoonCRInfant" w:hAnsi="SassoonCRInfant"/>
          <w:sz w:val="24"/>
          <w:szCs w:val="24"/>
        </w:rPr>
        <w:t>How many children</w:t>
      </w:r>
      <w:r w:rsidR="00427FAD">
        <w:rPr>
          <w:rFonts w:ascii="SassoonCRInfant" w:hAnsi="SassoonCRInfant"/>
          <w:sz w:val="24"/>
          <w:szCs w:val="24"/>
        </w:rPr>
        <w:t xml:space="preserve"> altogether</w:t>
      </w:r>
      <w:r w:rsidRPr="006F4FDE">
        <w:rPr>
          <w:rFonts w:ascii="SassoonCRInfant" w:hAnsi="SassoonCRInfant"/>
          <w:sz w:val="24"/>
          <w:szCs w:val="24"/>
        </w:rPr>
        <w:t xml:space="preserve"> chose pink and red as their favourite colour?</w:t>
      </w:r>
    </w:p>
    <w:p w:rsidR="006F4EF0" w:rsidRDefault="006F4EF0" w:rsidP="006F4FDE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How many more children chose red than pink as their favourite colour?</w:t>
      </w:r>
    </w:p>
    <w:p w:rsidR="006F4EF0" w:rsidRDefault="006F4EF0" w:rsidP="006F4FDE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How many children chose yellow, pink and green as their favourite colour?</w:t>
      </w:r>
    </w:p>
    <w:p w:rsidR="006F4EF0" w:rsidRDefault="006F4EF0" w:rsidP="006F4FDE">
      <w:pPr>
        <w:pStyle w:val="ListParagraph"/>
        <w:numPr>
          <w:ilvl w:val="0"/>
          <w:numId w:val="1"/>
        </w:numPr>
        <w:spacing w:line="480" w:lineRule="auto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How many fewer children chose green than yellow as their favourite colour?</w:t>
      </w:r>
    </w:p>
    <w:p w:rsidR="00FF260C" w:rsidRPr="006F4FDE" w:rsidRDefault="006F4EF0" w:rsidP="00FF260C">
      <w:pPr>
        <w:spacing w:line="480" w:lineRule="auto"/>
        <w:jc w:val="center"/>
        <w:rPr>
          <w:rFonts w:ascii="SassoonCRInfant" w:hAnsi="SassoonCRInfant"/>
          <w:sz w:val="24"/>
          <w:szCs w:val="24"/>
        </w:rPr>
      </w:pPr>
      <w:r w:rsidRPr="006F4EF0">
        <w:rPr>
          <w:rFonts w:ascii="SassoonCRInfant" w:hAnsi="SassoonCRInfant"/>
          <w:color w:val="FF0000"/>
          <w:sz w:val="24"/>
          <w:szCs w:val="24"/>
        </w:rPr>
        <w:t>Extension:</w:t>
      </w:r>
      <w:r>
        <w:rPr>
          <w:rFonts w:ascii="SassoonCRInfant" w:hAnsi="SassoonCRInfant"/>
          <w:sz w:val="24"/>
          <w:szCs w:val="24"/>
        </w:rPr>
        <w:t xml:space="preserve"> </w:t>
      </w:r>
      <w:r w:rsidR="00FF260C">
        <w:rPr>
          <w:rFonts w:ascii="SassoonCRInfant" w:hAnsi="SassoonCRInfant"/>
          <w:sz w:val="24"/>
          <w:szCs w:val="24"/>
        </w:rPr>
        <w:t>Have a go at the ‘Challenge Cards’. Do as many as you can! Start with the cards with one chilli and work your way up to the really spicy 3 chilli one! Good luck!</w:t>
      </w:r>
    </w:p>
    <w:sectPr w:rsidR="00FF260C" w:rsidRPr="006F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2E5D"/>
    <w:multiLevelType w:val="hybridMultilevel"/>
    <w:tmpl w:val="F19C7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E"/>
    <w:rsid w:val="001674E5"/>
    <w:rsid w:val="00427FAD"/>
    <w:rsid w:val="00566D5C"/>
    <w:rsid w:val="006F4EF0"/>
    <w:rsid w:val="006F4FDE"/>
    <w:rsid w:val="009B3AEE"/>
    <w:rsid w:val="009D2B77"/>
    <w:rsid w:val="00B421EC"/>
    <w:rsid w:val="00BF54B9"/>
    <w:rsid w:val="00C075FC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00F3"/>
  <w15:chartTrackingRefBased/>
  <w15:docId w15:val="{626E1000-FCBA-4BB5-8105-515E955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Whiting</dc:creator>
  <cp:keywords/>
  <dc:description/>
  <cp:lastModifiedBy>Francesca Hall</cp:lastModifiedBy>
  <cp:revision>9</cp:revision>
  <cp:lastPrinted>2021-01-22T10:44:00Z</cp:lastPrinted>
  <dcterms:created xsi:type="dcterms:W3CDTF">2020-03-24T10:55:00Z</dcterms:created>
  <dcterms:modified xsi:type="dcterms:W3CDTF">2022-01-28T16:58:00Z</dcterms:modified>
</cp:coreProperties>
</file>