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B7" w:rsidRDefault="00AA2516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We can add –</w:t>
      </w:r>
      <w:proofErr w:type="spellStart"/>
      <w:r>
        <w:rPr>
          <w:rFonts w:ascii="SassoonCRInfant" w:hAnsi="SassoonCRInfant"/>
          <w:sz w:val="24"/>
        </w:rPr>
        <w:t>ing</w:t>
      </w:r>
      <w:proofErr w:type="spellEnd"/>
      <w:r>
        <w:rPr>
          <w:rFonts w:ascii="SassoonCRInfant" w:hAnsi="SassoonCRInfant"/>
          <w:sz w:val="24"/>
        </w:rPr>
        <w:t xml:space="preserve"> to verbs to change the tense, for example walk becomes walking. </w:t>
      </w:r>
    </w:p>
    <w:p w:rsidR="00AA2516" w:rsidRPr="003F070C" w:rsidRDefault="00AA2516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Match the root verbs to the –</w:t>
      </w:r>
      <w:proofErr w:type="spellStart"/>
      <w:r>
        <w:rPr>
          <w:rFonts w:ascii="SassoonCRInfant" w:hAnsi="SassoonCRInfant"/>
          <w:sz w:val="24"/>
        </w:rPr>
        <w:t>ing</w:t>
      </w:r>
      <w:proofErr w:type="spellEnd"/>
      <w:r>
        <w:rPr>
          <w:rFonts w:ascii="SassoonCRInfant" w:hAnsi="SassoonCRInfant"/>
          <w:sz w:val="24"/>
        </w:rPr>
        <w:t xml:space="preserve"> verbs. </w:t>
      </w:r>
    </w:p>
    <w:p w:rsidR="003F070C" w:rsidRDefault="003F070C">
      <w:pPr>
        <w:rPr>
          <w:rFonts w:ascii="SassoonCRInfant" w:hAnsi="SassoonCRInfan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9"/>
        <w:gridCol w:w="2673"/>
        <w:gridCol w:w="2673"/>
      </w:tblGrid>
      <w:tr w:rsidR="00AA2516" w:rsidRPr="00AA2516" w:rsidTr="00C319FC">
        <w:tc>
          <w:tcPr>
            <w:tcW w:w="3429" w:type="dxa"/>
          </w:tcPr>
          <w:p w:rsidR="00AA2516" w:rsidRPr="00AA2516" w:rsidRDefault="00AA2516" w:rsidP="00AA2516">
            <w:pPr>
              <w:spacing w:line="276" w:lineRule="auto"/>
              <w:rPr>
                <w:rFonts w:ascii="SassoonCRInfant" w:hAnsi="SassoonCRInfant"/>
                <w:color w:val="7030A0"/>
                <w:sz w:val="36"/>
                <w:szCs w:val="36"/>
              </w:rPr>
            </w:pPr>
            <w:r w:rsidRPr="00AA2516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803D36B" wp14:editId="55D27AB9">
                  <wp:extent cx="1095375" cy="807568"/>
                  <wp:effectExtent l="0" t="0" r="0" b="0"/>
                  <wp:docPr id="7" name="Picture 7" descr="Image result for amazon o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mazon o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97" cy="860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516" w:rsidRPr="00AA2516" w:rsidRDefault="00AA2516" w:rsidP="00AA2516">
            <w:pPr>
              <w:spacing w:line="276" w:lineRule="auto"/>
              <w:rPr>
                <w:rFonts w:ascii="SassoonCRInfant" w:hAnsi="SassoonCRInfant"/>
                <w:color w:val="7030A0"/>
                <w:sz w:val="36"/>
                <w:szCs w:val="36"/>
              </w:rPr>
            </w:pPr>
            <w:r w:rsidRPr="00AA2516">
              <w:rPr>
                <w:rFonts w:ascii="SassoonCRInfant" w:hAnsi="SassoonCRInfant"/>
                <w:color w:val="7030A0"/>
                <w:sz w:val="36"/>
                <w:szCs w:val="36"/>
              </w:rPr>
              <w:t xml:space="preserve">otters </w:t>
            </w:r>
          </w:p>
        </w:tc>
        <w:tc>
          <w:tcPr>
            <w:tcW w:w="2673" w:type="dxa"/>
          </w:tcPr>
          <w:p w:rsidR="00AA2516" w:rsidRPr="00AA2516" w:rsidRDefault="00AA2516" w:rsidP="00E77388">
            <w:pPr>
              <w:spacing w:line="276" w:lineRule="auto"/>
              <w:jc w:val="center"/>
              <w:rPr>
                <w:rFonts w:ascii="SassoonCRInfant" w:hAnsi="SassoonCRInfant"/>
                <w:color w:val="00B050"/>
                <w:sz w:val="36"/>
                <w:szCs w:val="36"/>
              </w:rPr>
            </w:pPr>
            <w:r w:rsidRPr="00AA2516">
              <w:rPr>
                <w:rFonts w:ascii="SassoonCRInfant" w:hAnsi="SassoonCRInfant"/>
                <w:color w:val="00B050"/>
                <w:sz w:val="36"/>
                <w:szCs w:val="36"/>
              </w:rPr>
              <w:t>squawking</w:t>
            </w:r>
          </w:p>
        </w:tc>
        <w:tc>
          <w:tcPr>
            <w:tcW w:w="2673" w:type="dxa"/>
          </w:tcPr>
          <w:p w:rsidR="00AA2516" w:rsidRPr="00AA2516" w:rsidRDefault="007F117A" w:rsidP="00E77388">
            <w:pPr>
              <w:jc w:val="center"/>
              <w:rPr>
                <w:rFonts w:ascii="SassoonCRInfant" w:hAnsi="SassoonCRInfant"/>
                <w:color w:val="FF0000"/>
                <w:sz w:val="36"/>
                <w:szCs w:val="36"/>
              </w:rPr>
            </w:pPr>
            <w:r>
              <w:rPr>
                <w:rFonts w:ascii="SassoonCRInfant" w:hAnsi="SassoonCRInfant"/>
                <w:color w:val="FF0000"/>
                <w:sz w:val="36"/>
                <w:szCs w:val="36"/>
              </w:rPr>
              <w:t>s</w:t>
            </w:r>
            <w:r w:rsidR="00AA2516" w:rsidRPr="00AA2516">
              <w:rPr>
                <w:rFonts w:ascii="SassoonCRInfant" w:hAnsi="SassoonCRInfant"/>
                <w:color w:val="FF0000"/>
                <w:sz w:val="36"/>
                <w:szCs w:val="36"/>
              </w:rPr>
              <w:t>quawk</w:t>
            </w:r>
          </w:p>
        </w:tc>
      </w:tr>
      <w:tr w:rsidR="00AA2516" w:rsidRPr="00AA2516" w:rsidTr="00C319FC">
        <w:tc>
          <w:tcPr>
            <w:tcW w:w="3429" w:type="dxa"/>
          </w:tcPr>
          <w:p w:rsidR="00AA2516" w:rsidRPr="00AA2516" w:rsidRDefault="00AA2516" w:rsidP="00AA2516">
            <w:pPr>
              <w:spacing w:line="276" w:lineRule="auto"/>
              <w:rPr>
                <w:rFonts w:ascii="SassoonCRInfant" w:hAnsi="SassoonCRInfant"/>
                <w:color w:val="7030A0"/>
                <w:sz w:val="36"/>
                <w:szCs w:val="36"/>
              </w:rPr>
            </w:pPr>
            <w:r w:rsidRPr="00AA2516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E705341" wp14:editId="6636E0EB">
                  <wp:extent cx="1143000" cy="685800"/>
                  <wp:effectExtent l="0" t="0" r="0" b="0"/>
                  <wp:docPr id="10" name="Picture 10" descr="Image result for jaguar ama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jaguar ama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43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516" w:rsidRPr="00AA2516" w:rsidRDefault="00AA2516" w:rsidP="00AA2516">
            <w:pPr>
              <w:spacing w:line="276" w:lineRule="auto"/>
              <w:rPr>
                <w:rFonts w:ascii="SassoonCRInfant" w:hAnsi="SassoonCRInfant"/>
                <w:color w:val="7030A0"/>
                <w:sz w:val="36"/>
                <w:szCs w:val="36"/>
              </w:rPr>
            </w:pPr>
            <w:r w:rsidRPr="00AA2516">
              <w:rPr>
                <w:rFonts w:ascii="SassoonCRInfant" w:hAnsi="SassoonCRInfant"/>
                <w:color w:val="7030A0"/>
                <w:sz w:val="36"/>
                <w:szCs w:val="36"/>
              </w:rPr>
              <w:t xml:space="preserve">jaguars </w:t>
            </w:r>
          </w:p>
        </w:tc>
        <w:tc>
          <w:tcPr>
            <w:tcW w:w="2673" w:type="dxa"/>
          </w:tcPr>
          <w:p w:rsidR="00AA2516" w:rsidRPr="00AA2516" w:rsidRDefault="00AA2516" w:rsidP="00E77388">
            <w:pPr>
              <w:spacing w:line="276" w:lineRule="auto"/>
              <w:jc w:val="center"/>
              <w:rPr>
                <w:rFonts w:ascii="SassoonCRInfant" w:hAnsi="SassoonCRInfant"/>
                <w:color w:val="00B050"/>
                <w:sz w:val="36"/>
                <w:szCs w:val="36"/>
              </w:rPr>
            </w:pPr>
            <w:r w:rsidRPr="00AA2516">
              <w:rPr>
                <w:rFonts w:ascii="SassoonCRInfant" w:hAnsi="SassoonCRInfant"/>
                <w:color w:val="00B050"/>
                <w:sz w:val="36"/>
                <w:szCs w:val="36"/>
              </w:rPr>
              <w:t>chattering</w:t>
            </w:r>
          </w:p>
        </w:tc>
        <w:tc>
          <w:tcPr>
            <w:tcW w:w="2673" w:type="dxa"/>
          </w:tcPr>
          <w:p w:rsidR="00AA2516" w:rsidRPr="00AA2516" w:rsidRDefault="00AA2516" w:rsidP="00AA2516">
            <w:pPr>
              <w:jc w:val="center"/>
              <w:rPr>
                <w:rFonts w:ascii="SassoonCRInfant" w:hAnsi="SassoonCRInfant"/>
                <w:color w:val="FF0000"/>
                <w:sz w:val="36"/>
                <w:szCs w:val="36"/>
              </w:rPr>
            </w:pPr>
            <w:r w:rsidRPr="00AA2516">
              <w:rPr>
                <w:rFonts w:ascii="SassoonCRInfant" w:hAnsi="SassoonCRInfant"/>
                <w:color w:val="FF0000"/>
                <w:sz w:val="36"/>
                <w:szCs w:val="36"/>
              </w:rPr>
              <w:t xml:space="preserve">snap </w:t>
            </w:r>
          </w:p>
        </w:tc>
      </w:tr>
      <w:tr w:rsidR="00AA2516" w:rsidRPr="00AA2516" w:rsidTr="00C319FC">
        <w:tc>
          <w:tcPr>
            <w:tcW w:w="3429" w:type="dxa"/>
          </w:tcPr>
          <w:p w:rsidR="00372B25" w:rsidRDefault="00AA2516" w:rsidP="00AA2516">
            <w:pPr>
              <w:spacing w:line="276" w:lineRule="auto"/>
              <w:rPr>
                <w:sz w:val="36"/>
                <w:szCs w:val="36"/>
              </w:rPr>
            </w:pPr>
            <w:r w:rsidRPr="00AA2516">
              <w:rPr>
                <w:rFonts w:ascii="SassoonCRInfant" w:hAnsi="SassoonCRInfant"/>
                <w:noProof/>
                <w:color w:val="7030A0"/>
                <w:sz w:val="36"/>
                <w:szCs w:val="36"/>
                <w:lang w:eastAsia="en-GB"/>
              </w:rPr>
              <w:drawing>
                <wp:inline distT="0" distB="0" distL="0" distR="0" wp14:anchorId="1DEA38B9" wp14:editId="3D8EC07D">
                  <wp:extent cx="1095375" cy="523875"/>
                  <wp:effectExtent l="0" t="0" r="9525" b="9525"/>
                  <wp:docPr id="11" name="Picture 11" descr="Image result for amazon balck camie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mazon balck camie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516" w:rsidRPr="00AA2516" w:rsidRDefault="00A22DCE" w:rsidP="00AA2516">
            <w:pPr>
              <w:spacing w:line="276" w:lineRule="auto"/>
              <w:rPr>
                <w:rFonts w:ascii="SassoonCRInfant" w:hAnsi="SassoonCRInfant"/>
                <w:color w:val="7030A0"/>
                <w:sz w:val="36"/>
                <w:szCs w:val="36"/>
              </w:rPr>
            </w:pPr>
            <w:hyperlink r:id="rId10" w:history="1"/>
            <w:r w:rsidR="00AA2516" w:rsidRPr="00AA2516">
              <w:rPr>
                <w:rFonts w:ascii="SassoonCRInfant" w:hAnsi="SassoonCRInfant"/>
                <w:color w:val="7030A0"/>
                <w:sz w:val="36"/>
                <w:szCs w:val="36"/>
              </w:rPr>
              <w:t xml:space="preserve">caimans </w:t>
            </w:r>
          </w:p>
        </w:tc>
        <w:tc>
          <w:tcPr>
            <w:tcW w:w="2673" w:type="dxa"/>
          </w:tcPr>
          <w:p w:rsidR="00AA2516" w:rsidRPr="00AA2516" w:rsidRDefault="00AA2516" w:rsidP="00E77388">
            <w:pPr>
              <w:spacing w:line="276" w:lineRule="auto"/>
              <w:jc w:val="center"/>
              <w:rPr>
                <w:rFonts w:ascii="SassoonCRInfant" w:hAnsi="SassoonCRInfant"/>
                <w:color w:val="00B050"/>
                <w:sz w:val="36"/>
                <w:szCs w:val="36"/>
              </w:rPr>
            </w:pPr>
            <w:r w:rsidRPr="00AA2516">
              <w:rPr>
                <w:rFonts w:ascii="SassoonCRInfant" w:hAnsi="SassoonCRInfant"/>
                <w:color w:val="00B050"/>
                <w:sz w:val="36"/>
                <w:szCs w:val="36"/>
              </w:rPr>
              <w:t>yawning</w:t>
            </w:r>
          </w:p>
        </w:tc>
        <w:tc>
          <w:tcPr>
            <w:tcW w:w="2673" w:type="dxa"/>
          </w:tcPr>
          <w:p w:rsidR="00AA2516" w:rsidRPr="00AA2516" w:rsidRDefault="00AA2516" w:rsidP="00AA2516">
            <w:pPr>
              <w:jc w:val="center"/>
              <w:rPr>
                <w:rFonts w:ascii="SassoonCRInfant" w:hAnsi="SassoonCRInfant"/>
                <w:color w:val="FF0000"/>
                <w:sz w:val="36"/>
                <w:szCs w:val="36"/>
              </w:rPr>
            </w:pPr>
            <w:r w:rsidRPr="00AA2516">
              <w:rPr>
                <w:rFonts w:ascii="SassoonCRInfant" w:hAnsi="SassoonCRInfant"/>
                <w:color w:val="FF0000"/>
                <w:sz w:val="36"/>
                <w:szCs w:val="36"/>
              </w:rPr>
              <w:t xml:space="preserve">whisper </w:t>
            </w:r>
          </w:p>
        </w:tc>
      </w:tr>
      <w:tr w:rsidR="00AA2516" w:rsidRPr="00AA2516" w:rsidTr="00C319FC">
        <w:tc>
          <w:tcPr>
            <w:tcW w:w="3429" w:type="dxa"/>
          </w:tcPr>
          <w:p w:rsidR="00372B25" w:rsidRDefault="00AA2516" w:rsidP="00AA2516">
            <w:pPr>
              <w:spacing w:line="276" w:lineRule="auto"/>
              <w:rPr>
                <w:rFonts w:ascii="SassoonCRInfant" w:hAnsi="SassoonCRInfant"/>
                <w:color w:val="7030A0"/>
                <w:sz w:val="36"/>
                <w:szCs w:val="36"/>
              </w:rPr>
            </w:pPr>
            <w:r w:rsidRPr="00AA2516">
              <w:rPr>
                <w:rFonts w:ascii="Arial" w:hAnsi="Arial" w:cs="Arial"/>
                <w:noProof/>
                <w:color w:val="1A0DAB"/>
                <w:sz w:val="36"/>
                <w:szCs w:val="36"/>
                <w:lang w:eastAsia="en-GB"/>
              </w:rPr>
              <w:drawing>
                <wp:inline distT="0" distB="0" distL="0" distR="0" wp14:anchorId="71D3CE42" wp14:editId="659CACB1">
                  <wp:extent cx="933450" cy="618505"/>
                  <wp:effectExtent l="0" t="0" r="0" b="0"/>
                  <wp:docPr id="2" name="Picture 2" descr="Image result for amazon butterfli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amazon butterfli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376" cy="62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516" w:rsidRPr="00AA2516" w:rsidRDefault="00AA2516" w:rsidP="00AA2516">
            <w:pPr>
              <w:spacing w:line="276" w:lineRule="auto"/>
              <w:rPr>
                <w:rFonts w:ascii="SassoonCRInfant" w:hAnsi="SassoonCRInfant"/>
                <w:color w:val="7030A0"/>
                <w:sz w:val="36"/>
                <w:szCs w:val="36"/>
              </w:rPr>
            </w:pPr>
            <w:r w:rsidRPr="00AA2516">
              <w:rPr>
                <w:rFonts w:ascii="SassoonCRInfant" w:hAnsi="SassoonCRInfant"/>
                <w:color w:val="7030A0"/>
                <w:sz w:val="36"/>
                <w:szCs w:val="36"/>
              </w:rPr>
              <w:t>butterflies</w:t>
            </w:r>
          </w:p>
        </w:tc>
        <w:tc>
          <w:tcPr>
            <w:tcW w:w="2673" w:type="dxa"/>
          </w:tcPr>
          <w:p w:rsidR="00AA2516" w:rsidRPr="00AA2516" w:rsidRDefault="00AA2516" w:rsidP="00E77388">
            <w:pPr>
              <w:spacing w:line="276" w:lineRule="auto"/>
              <w:jc w:val="center"/>
              <w:rPr>
                <w:rFonts w:ascii="SassoonCRInfant" w:hAnsi="SassoonCRInfant"/>
                <w:color w:val="00B050"/>
                <w:sz w:val="36"/>
                <w:szCs w:val="36"/>
              </w:rPr>
            </w:pPr>
            <w:r w:rsidRPr="00AA2516">
              <w:rPr>
                <w:rFonts w:ascii="SassoonCRInfant" w:hAnsi="SassoonCRInfant"/>
                <w:color w:val="00B050"/>
                <w:sz w:val="36"/>
                <w:szCs w:val="36"/>
              </w:rPr>
              <w:t>murmuring</w:t>
            </w:r>
          </w:p>
        </w:tc>
        <w:tc>
          <w:tcPr>
            <w:tcW w:w="2673" w:type="dxa"/>
          </w:tcPr>
          <w:p w:rsidR="00AA2516" w:rsidRPr="00AA2516" w:rsidRDefault="007F117A" w:rsidP="00E77388">
            <w:pPr>
              <w:jc w:val="center"/>
              <w:rPr>
                <w:rFonts w:ascii="SassoonCRInfant" w:hAnsi="SassoonCRInfant"/>
                <w:color w:val="FF0000"/>
                <w:sz w:val="36"/>
                <w:szCs w:val="36"/>
              </w:rPr>
            </w:pPr>
            <w:r>
              <w:rPr>
                <w:rFonts w:ascii="SassoonCRInfant" w:hAnsi="SassoonCRInfant"/>
                <w:color w:val="FF0000"/>
                <w:sz w:val="36"/>
                <w:szCs w:val="36"/>
              </w:rPr>
              <w:t>m</w:t>
            </w:r>
            <w:r w:rsidR="00AA2516" w:rsidRPr="00AA2516">
              <w:rPr>
                <w:rFonts w:ascii="SassoonCRInfant" w:hAnsi="SassoonCRInfant"/>
                <w:color w:val="FF0000"/>
                <w:sz w:val="36"/>
                <w:szCs w:val="36"/>
              </w:rPr>
              <w:t>urmur</w:t>
            </w:r>
          </w:p>
        </w:tc>
      </w:tr>
      <w:tr w:rsidR="00AA2516" w:rsidRPr="00372B25" w:rsidTr="00C319FC">
        <w:tc>
          <w:tcPr>
            <w:tcW w:w="3429" w:type="dxa"/>
          </w:tcPr>
          <w:p w:rsidR="00AA2516" w:rsidRPr="00372B25" w:rsidRDefault="00AA2516" w:rsidP="00AA2516">
            <w:pPr>
              <w:spacing w:line="276" w:lineRule="auto"/>
              <w:rPr>
                <w:rFonts w:ascii="SassoonCRInfant" w:hAnsi="SassoonCRInfant"/>
                <w:color w:val="7030A0"/>
                <w:sz w:val="36"/>
                <w:szCs w:val="36"/>
              </w:rPr>
            </w:pPr>
            <w:r w:rsidRPr="00372B25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FD2ED14" wp14:editId="09DE1001">
                  <wp:extent cx="949324" cy="590550"/>
                  <wp:effectExtent l="0" t="0" r="3810" b="0"/>
                  <wp:docPr id="9" name="Picture 9" descr="Image result for sloth ama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loth ama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33210" cy="64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516" w:rsidRPr="00372B25" w:rsidRDefault="00AA2516" w:rsidP="00AA2516">
            <w:pPr>
              <w:spacing w:line="276" w:lineRule="auto"/>
              <w:rPr>
                <w:rFonts w:ascii="SassoonCRInfant" w:hAnsi="SassoonCRInfant"/>
                <w:color w:val="7030A0"/>
                <w:sz w:val="36"/>
                <w:szCs w:val="36"/>
              </w:rPr>
            </w:pPr>
            <w:r w:rsidRPr="00372B25">
              <w:rPr>
                <w:rFonts w:ascii="SassoonCRInfant" w:hAnsi="SassoonCRInfant"/>
                <w:color w:val="7030A0"/>
                <w:sz w:val="36"/>
                <w:szCs w:val="36"/>
              </w:rPr>
              <w:t>sloths</w:t>
            </w:r>
          </w:p>
        </w:tc>
        <w:tc>
          <w:tcPr>
            <w:tcW w:w="2673" w:type="dxa"/>
          </w:tcPr>
          <w:p w:rsidR="00AA2516" w:rsidRPr="00372B25" w:rsidRDefault="00AA2516" w:rsidP="00E77388">
            <w:pPr>
              <w:spacing w:line="276" w:lineRule="auto"/>
              <w:jc w:val="center"/>
              <w:rPr>
                <w:rFonts w:ascii="SassoonCRInfant" w:hAnsi="SassoonCRInfant"/>
                <w:color w:val="00B050"/>
                <w:sz w:val="36"/>
                <w:szCs w:val="36"/>
              </w:rPr>
            </w:pPr>
            <w:r w:rsidRPr="00372B25">
              <w:rPr>
                <w:rFonts w:ascii="SassoonCRInfant" w:hAnsi="SassoonCRInfant"/>
                <w:color w:val="00B050"/>
                <w:sz w:val="36"/>
                <w:szCs w:val="36"/>
              </w:rPr>
              <w:t>snapping</w:t>
            </w:r>
          </w:p>
        </w:tc>
        <w:tc>
          <w:tcPr>
            <w:tcW w:w="2673" w:type="dxa"/>
          </w:tcPr>
          <w:p w:rsidR="00AA2516" w:rsidRPr="00372B25" w:rsidRDefault="007F117A" w:rsidP="00E77388">
            <w:pPr>
              <w:jc w:val="center"/>
              <w:rPr>
                <w:rFonts w:ascii="SassoonCRInfant" w:hAnsi="SassoonCRInfant"/>
                <w:color w:val="FF0000"/>
                <w:sz w:val="36"/>
                <w:szCs w:val="36"/>
              </w:rPr>
            </w:pPr>
            <w:r>
              <w:rPr>
                <w:rFonts w:ascii="SassoonCRInfant" w:hAnsi="SassoonCRInfant"/>
                <w:color w:val="FF0000"/>
                <w:sz w:val="36"/>
                <w:szCs w:val="36"/>
              </w:rPr>
              <w:t>c</w:t>
            </w:r>
            <w:r w:rsidR="00AA2516" w:rsidRPr="00372B25">
              <w:rPr>
                <w:rFonts w:ascii="SassoonCRInfant" w:hAnsi="SassoonCRInfant"/>
                <w:color w:val="FF0000"/>
                <w:sz w:val="36"/>
                <w:szCs w:val="36"/>
              </w:rPr>
              <w:t>hatter</w:t>
            </w:r>
          </w:p>
        </w:tc>
      </w:tr>
      <w:tr w:rsidR="00AA2516" w:rsidRPr="00372B25" w:rsidTr="00C319FC">
        <w:tc>
          <w:tcPr>
            <w:tcW w:w="3429" w:type="dxa"/>
          </w:tcPr>
          <w:p w:rsidR="00372B25" w:rsidRDefault="00AA2516" w:rsidP="00AA2516">
            <w:pPr>
              <w:spacing w:line="276" w:lineRule="auto"/>
              <w:rPr>
                <w:rFonts w:ascii="SassoonCRInfant" w:hAnsi="SassoonCRInfant"/>
                <w:color w:val="7030A0"/>
                <w:sz w:val="36"/>
                <w:szCs w:val="36"/>
              </w:rPr>
            </w:pPr>
            <w:r w:rsidRPr="00372B25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52A2832" wp14:editId="4D54E972">
                  <wp:extent cx="723841" cy="600075"/>
                  <wp:effectExtent l="0" t="0" r="635" b="0"/>
                  <wp:docPr id="6" name="Picture 6" descr="Image result for amazon monkeys in ama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mazon monkeys in ama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01" cy="64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516" w:rsidRPr="00372B25" w:rsidRDefault="00AA2516" w:rsidP="00AA2516">
            <w:pPr>
              <w:spacing w:line="276" w:lineRule="auto"/>
              <w:rPr>
                <w:rFonts w:ascii="SassoonCRInfant" w:hAnsi="SassoonCRInfant"/>
                <w:color w:val="7030A0"/>
                <w:sz w:val="36"/>
                <w:szCs w:val="36"/>
              </w:rPr>
            </w:pPr>
            <w:r w:rsidRPr="00372B25">
              <w:rPr>
                <w:rFonts w:ascii="SassoonCRInfant" w:hAnsi="SassoonCRInfant"/>
                <w:color w:val="7030A0"/>
                <w:sz w:val="36"/>
                <w:szCs w:val="36"/>
              </w:rPr>
              <w:t>monkeys</w:t>
            </w:r>
          </w:p>
        </w:tc>
        <w:tc>
          <w:tcPr>
            <w:tcW w:w="2673" w:type="dxa"/>
          </w:tcPr>
          <w:p w:rsidR="00AA2516" w:rsidRPr="00372B25" w:rsidRDefault="00AA2516" w:rsidP="00E77388">
            <w:pPr>
              <w:spacing w:line="276" w:lineRule="auto"/>
              <w:jc w:val="center"/>
              <w:rPr>
                <w:rFonts w:ascii="SassoonCRInfant" w:hAnsi="SassoonCRInfant"/>
                <w:color w:val="00B050"/>
                <w:sz w:val="36"/>
                <w:szCs w:val="36"/>
              </w:rPr>
            </w:pPr>
            <w:r w:rsidRPr="00372B25">
              <w:rPr>
                <w:rFonts w:ascii="SassoonCRInfant" w:hAnsi="SassoonCRInfant"/>
                <w:color w:val="00B050"/>
                <w:sz w:val="36"/>
                <w:szCs w:val="36"/>
              </w:rPr>
              <w:t>growling</w:t>
            </w:r>
          </w:p>
        </w:tc>
        <w:tc>
          <w:tcPr>
            <w:tcW w:w="2673" w:type="dxa"/>
          </w:tcPr>
          <w:p w:rsidR="00AA2516" w:rsidRPr="00372B25" w:rsidRDefault="00AA2516" w:rsidP="00E77388">
            <w:pPr>
              <w:jc w:val="center"/>
              <w:rPr>
                <w:rFonts w:ascii="SassoonCRInfant" w:hAnsi="SassoonCRInfant"/>
                <w:color w:val="FF0000"/>
                <w:sz w:val="36"/>
                <w:szCs w:val="36"/>
              </w:rPr>
            </w:pPr>
            <w:r w:rsidRPr="00372B25">
              <w:rPr>
                <w:rFonts w:ascii="SassoonCRInfant" w:hAnsi="SassoonCRInfant"/>
                <w:color w:val="FF0000"/>
                <w:sz w:val="36"/>
                <w:szCs w:val="36"/>
              </w:rPr>
              <w:t>growl</w:t>
            </w:r>
          </w:p>
        </w:tc>
      </w:tr>
      <w:tr w:rsidR="00AA2516" w:rsidRPr="00372B25" w:rsidTr="00C319FC">
        <w:tc>
          <w:tcPr>
            <w:tcW w:w="3429" w:type="dxa"/>
          </w:tcPr>
          <w:p w:rsidR="00372B25" w:rsidRDefault="00372B25" w:rsidP="00AA2516">
            <w:pPr>
              <w:spacing w:line="276" w:lineRule="auto"/>
              <w:rPr>
                <w:rFonts w:ascii="SassoonCRInfant" w:hAnsi="SassoonCRInfant"/>
                <w:color w:val="7030A0"/>
                <w:sz w:val="36"/>
                <w:szCs w:val="36"/>
              </w:rPr>
            </w:pPr>
            <w:r w:rsidRPr="00372B25">
              <w:rPr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43C6DA0" wp14:editId="0D466759">
                  <wp:extent cx="904875" cy="683273"/>
                  <wp:effectExtent l="0" t="0" r="0" b="2540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45" cy="71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516" w:rsidRPr="00372B25" w:rsidRDefault="00AA2516" w:rsidP="00372B25">
            <w:pPr>
              <w:spacing w:line="276" w:lineRule="auto"/>
              <w:rPr>
                <w:rFonts w:ascii="SassoonCRInfant" w:hAnsi="SassoonCRInfant"/>
                <w:color w:val="7030A0"/>
                <w:sz w:val="36"/>
                <w:szCs w:val="36"/>
              </w:rPr>
            </w:pPr>
            <w:r w:rsidRPr="00372B25">
              <w:rPr>
                <w:rFonts w:ascii="SassoonCRInfant" w:hAnsi="SassoonCRInfant"/>
                <w:color w:val="7030A0"/>
                <w:sz w:val="36"/>
                <w:szCs w:val="36"/>
              </w:rPr>
              <w:t>parrots</w:t>
            </w:r>
          </w:p>
        </w:tc>
        <w:tc>
          <w:tcPr>
            <w:tcW w:w="2673" w:type="dxa"/>
          </w:tcPr>
          <w:p w:rsidR="00AA2516" w:rsidRPr="00372B25" w:rsidRDefault="00AA2516" w:rsidP="00E77388">
            <w:pPr>
              <w:spacing w:line="276" w:lineRule="auto"/>
              <w:jc w:val="center"/>
              <w:rPr>
                <w:rFonts w:ascii="SassoonCRInfant" w:hAnsi="SassoonCRInfant"/>
                <w:color w:val="00B050"/>
                <w:sz w:val="36"/>
                <w:szCs w:val="36"/>
              </w:rPr>
            </w:pPr>
            <w:r w:rsidRPr="00372B25">
              <w:rPr>
                <w:rFonts w:ascii="SassoonCRInfant" w:hAnsi="SassoonCRInfant"/>
                <w:color w:val="00B050"/>
                <w:sz w:val="36"/>
                <w:szCs w:val="36"/>
              </w:rPr>
              <w:t>whispering</w:t>
            </w:r>
          </w:p>
        </w:tc>
        <w:tc>
          <w:tcPr>
            <w:tcW w:w="2673" w:type="dxa"/>
          </w:tcPr>
          <w:p w:rsidR="00AA2516" w:rsidRPr="00372B25" w:rsidRDefault="00AA2516" w:rsidP="00E77388">
            <w:pPr>
              <w:jc w:val="center"/>
              <w:rPr>
                <w:rFonts w:ascii="SassoonCRInfant" w:hAnsi="SassoonCRInfant"/>
                <w:color w:val="FF0000"/>
                <w:sz w:val="36"/>
                <w:szCs w:val="36"/>
              </w:rPr>
            </w:pPr>
            <w:r w:rsidRPr="00372B25">
              <w:rPr>
                <w:rFonts w:ascii="SassoonCRInfant" w:hAnsi="SassoonCRInfant"/>
                <w:color w:val="FF0000"/>
                <w:sz w:val="36"/>
                <w:szCs w:val="36"/>
              </w:rPr>
              <w:t>yawn</w:t>
            </w:r>
          </w:p>
        </w:tc>
      </w:tr>
    </w:tbl>
    <w:p w:rsidR="00C53D92" w:rsidRDefault="00C53D92">
      <w:pPr>
        <w:rPr>
          <w:rFonts w:ascii="SassoonCRInfant" w:hAnsi="SassoonCRInfant"/>
          <w:sz w:val="24"/>
        </w:rPr>
      </w:pPr>
      <w:bookmarkStart w:id="0" w:name="_GoBack"/>
      <w:bookmarkEnd w:id="0"/>
    </w:p>
    <w:sectPr w:rsidR="00C53D92" w:rsidSect="007A1B8E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16" w:rsidRDefault="00AA2516" w:rsidP="00AA2516">
      <w:pPr>
        <w:spacing w:after="0" w:line="240" w:lineRule="auto"/>
      </w:pPr>
      <w:r>
        <w:separator/>
      </w:r>
    </w:p>
  </w:endnote>
  <w:endnote w:type="continuationSeparator" w:id="0">
    <w:p w:rsidR="00AA2516" w:rsidRDefault="00AA2516" w:rsidP="00AA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B25" w:rsidRPr="00372B25" w:rsidRDefault="00372B25">
    <w:pPr>
      <w:pStyle w:val="Footer"/>
      <w:rPr>
        <w:rFonts w:ascii="SassoonCRInfant" w:hAnsi="SassoonCRInfant"/>
        <w:sz w:val="24"/>
      </w:rPr>
    </w:pPr>
    <w:r w:rsidRPr="00372B25">
      <w:rPr>
        <w:rFonts w:ascii="SassoonCRInfant" w:hAnsi="SassoonCRInfant"/>
        <w:sz w:val="24"/>
      </w:rPr>
      <w:t xml:space="preserve">Challenge!  Can you write a sentence for each one?  The parrots are </w:t>
    </w:r>
    <w:r w:rsidRPr="00372B25">
      <w:rPr>
        <w:rFonts w:ascii="SassoonCRInfant" w:hAnsi="SassoonCRInfant"/>
        <w:b/>
        <w:sz w:val="24"/>
      </w:rPr>
      <w:t xml:space="preserve">squawking </w:t>
    </w:r>
    <w:r w:rsidRPr="00372B25">
      <w:rPr>
        <w:rFonts w:ascii="SassoonCRInfant" w:hAnsi="SassoonCRInfant"/>
        <w:sz w:val="24"/>
      </w:rPr>
      <w:t xml:space="preserve">in the rainforest.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16" w:rsidRDefault="00AA2516" w:rsidP="00AA2516">
      <w:pPr>
        <w:spacing w:after="0" w:line="240" w:lineRule="auto"/>
      </w:pPr>
      <w:r>
        <w:separator/>
      </w:r>
    </w:p>
  </w:footnote>
  <w:footnote w:type="continuationSeparator" w:id="0">
    <w:p w:rsidR="00AA2516" w:rsidRDefault="00AA2516" w:rsidP="00AA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516" w:rsidRDefault="00AA2516" w:rsidP="00AA2516">
    <w:pPr>
      <w:pStyle w:val="Header"/>
      <w:jc w:val="right"/>
      <w:rPr>
        <w:rFonts w:ascii="SassoonCRInfant" w:hAnsi="SassoonCRInfant"/>
        <w:sz w:val="24"/>
        <w:u w:val="single"/>
      </w:rPr>
    </w:pPr>
    <w:r>
      <w:rPr>
        <w:rFonts w:ascii="SassoonCRInfant" w:hAnsi="SassoonCRInfant"/>
        <w:sz w:val="24"/>
        <w:u w:val="single"/>
      </w:rPr>
      <w:t>Monday 11</w:t>
    </w:r>
    <w:r w:rsidRPr="00AA2516">
      <w:rPr>
        <w:rFonts w:ascii="SassoonCRInfant" w:hAnsi="SassoonCRInfant"/>
        <w:sz w:val="24"/>
        <w:u w:val="single"/>
        <w:vertAlign w:val="superscript"/>
      </w:rPr>
      <w:t>th</w:t>
    </w:r>
    <w:r>
      <w:rPr>
        <w:rFonts w:ascii="SassoonCRInfant" w:hAnsi="SassoonCRInfant"/>
        <w:sz w:val="24"/>
        <w:u w:val="single"/>
      </w:rPr>
      <w:t xml:space="preserve"> May</w:t>
    </w:r>
  </w:p>
  <w:p w:rsidR="00AA2516" w:rsidRPr="00AA2516" w:rsidRDefault="00AA2516" w:rsidP="00AA2516">
    <w:pPr>
      <w:pStyle w:val="Header"/>
      <w:jc w:val="center"/>
      <w:rPr>
        <w:rFonts w:ascii="SassoonCRInfant" w:hAnsi="SassoonCRInfant"/>
        <w:sz w:val="24"/>
        <w:u w:val="single"/>
      </w:rPr>
    </w:pPr>
    <w:r w:rsidRPr="00AA2516">
      <w:rPr>
        <w:rFonts w:ascii="SassoonCRInfant" w:hAnsi="SassoonCRInfant"/>
        <w:sz w:val="24"/>
        <w:u w:val="single"/>
      </w:rPr>
      <w:t>LO:  Add the suffix –</w:t>
    </w:r>
    <w:proofErr w:type="spellStart"/>
    <w:r w:rsidRPr="00AA2516">
      <w:rPr>
        <w:rFonts w:ascii="SassoonCRInfant" w:hAnsi="SassoonCRInfant"/>
        <w:sz w:val="24"/>
        <w:u w:val="single"/>
      </w:rPr>
      <w:t>ing</w:t>
    </w:r>
    <w:proofErr w:type="spellEnd"/>
    <w:r w:rsidRPr="00AA2516">
      <w:rPr>
        <w:rFonts w:ascii="SassoonCRInfant" w:hAnsi="SassoonCRInfant"/>
        <w:sz w:val="24"/>
        <w:u w:val="single"/>
      </w:rPr>
      <w:t xml:space="preserve"> to verbs.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B7"/>
    <w:rsid w:val="001D6192"/>
    <w:rsid w:val="001F000C"/>
    <w:rsid w:val="002105B7"/>
    <w:rsid w:val="00372B25"/>
    <w:rsid w:val="003745A3"/>
    <w:rsid w:val="003F070C"/>
    <w:rsid w:val="005C197C"/>
    <w:rsid w:val="006349FB"/>
    <w:rsid w:val="007A1B8E"/>
    <w:rsid w:val="007F117A"/>
    <w:rsid w:val="00A22DCE"/>
    <w:rsid w:val="00A75B27"/>
    <w:rsid w:val="00AA2516"/>
    <w:rsid w:val="00C53D92"/>
    <w:rsid w:val="00E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9F0F"/>
  <w15:docId w15:val="{845CECA3-7CBD-49D3-A698-72888E0E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5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7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0C"/>
    <w:rPr>
      <w:rFonts w:ascii="Segoe UI" w:hAnsi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1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DN7usVRT&amp;id=D006140392B3DB2E7D6828527EF2A16F8A88FAA8&amp;thid=OIP.DN7usVRT96QgPFp_i09_vgHaDP&amp;mediaurl=https%3a%2f%2fi.pinimg.com%2foriginals%2ffc%2f8e%2f0a%2ffc8e0ad90b8d62b10a76a21e6d6cf680.jpg&amp;exph=350&amp;expw=800&amp;q=amazon+balck+camien&amp;simid=608023139553248059&amp;selectedIndex=0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fLH2q%2fTY&amp;id=6E8CF574E1A14B9D4A892F020A6C78AC8EEBBEFB&amp;thid=OIP.fLH2q_TYUPSTEwTgASVj9AHaE7&amp;mediaurl=https%3a%2f%2frickunioninstitute.files.wordpress.com%2f2012%2f11%2f4469940072_063d1f7080.jpg&amp;exph=333&amp;expw=500&amp;q=amazon+butterflies&amp;simid=607995883675714288&amp;selectedIndex=0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hyperlink" Target="https://www.bing.com/images/search?view=detailV2&amp;ccid=DN7usVRT&amp;id=D006140392B3DB2E7D6828527EF2A16F8A88FAA8&amp;thid=OIP.DN7usVRT96QgPFp_i09_vgHaDP&amp;mediaurl=https%3a%2f%2fi.pinimg.com%2foriginals%2ffc%2f8e%2f0a%2ffc8e0ad90b8d62b10a76a21e6d6cf680.jpg&amp;exph=350&amp;expw=800&amp;q=amazon+balck+camien&amp;simid=608023139553248059&amp;selectedIndex=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awilliams</dc:creator>
  <cp:keywords/>
  <dc:description/>
  <cp:lastModifiedBy>Stephanie Foster</cp:lastModifiedBy>
  <cp:revision>4</cp:revision>
  <cp:lastPrinted>2019-04-30T08:22:00Z</cp:lastPrinted>
  <dcterms:created xsi:type="dcterms:W3CDTF">2020-05-10T09:56:00Z</dcterms:created>
  <dcterms:modified xsi:type="dcterms:W3CDTF">2020-05-10T11:50:00Z</dcterms:modified>
</cp:coreProperties>
</file>